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42.65pt;margin-top:654.502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503.701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352.9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202.09898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42.65pt;margin-top:51.297993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19.16034pt;margin-top:395.3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395.3845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229.5999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229.59996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119.16034pt;margin-top:63.81546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  <w:r>
      <w:pict>
        <v:shape type="#_x0000_t136" style="position:absolute;margin-left:448.7397pt;margin-top:63.815464pt;width:130.0pt;height:51.0pt;" id="easy-watermark framework" o:spid="_x0000_s2049" stroked="f" fillcolor="#ff0000">
          <v:fill on="t" opacity="0.5"/>
          <v:stroke on="f"/>
          <o:lock aspectratio="t" v:ext="view"/>
          <v:textpath string="今天天气真不错Aa&#10;明天天气真不错AaBb&#10;后天天气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